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4EE9" w14:textId="77777777" w:rsidR="00D46437" w:rsidRDefault="00D46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6437" w14:paraId="1E983E58" w14:textId="77777777" w:rsidTr="001277D3">
        <w:trPr>
          <w:jc w:val="center"/>
        </w:trPr>
        <w:tc>
          <w:tcPr>
            <w:tcW w:w="3116" w:type="dxa"/>
          </w:tcPr>
          <w:p w14:paraId="4AD35861" w14:textId="77777777" w:rsidR="00D46437" w:rsidRDefault="00D46437" w:rsidP="001277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519C6D91" wp14:editId="20EC4F47">
                  <wp:extent cx="838200" cy="104775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826" cy="106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8F26006" w14:textId="77777777" w:rsidR="00D46437" w:rsidRDefault="00D46437" w:rsidP="001277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5A9766" w14:textId="77777777" w:rsidR="00D46437" w:rsidRDefault="00D46437" w:rsidP="001277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6F205D" w14:textId="77777777" w:rsidR="00D46437" w:rsidRPr="00960407" w:rsidRDefault="00D46437" w:rsidP="001277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0407">
              <w:rPr>
                <w:rFonts w:cstheme="minorHAnsi"/>
                <w:b/>
                <w:bCs/>
                <w:sz w:val="24"/>
                <w:szCs w:val="24"/>
              </w:rPr>
              <w:t>John R. Lewis High School</w:t>
            </w:r>
            <w:r w:rsidRPr="00960407">
              <w:rPr>
                <w:noProof/>
                <w:sz w:val="24"/>
                <w:szCs w:val="24"/>
              </w:rPr>
              <w:t xml:space="preserve"> </w:t>
            </w:r>
          </w:p>
          <w:p w14:paraId="12D01C41" w14:textId="66D48CDA" w:rsidR="00D46437" w:rsidRDefault="00DA3BE9" w:rsidP="00F670B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SIS </w:t>
            </w:r>
            <w:r w:rsidR="00F670B6">
              <w:rPr>
                <w:rFonts w:cstheme="minorHAnsi"/>
                <w:b/>
                <w:bCs/>
                <w:sz w:val="24"/>
                <w:szCs w:val="24"/>
              </w:rPr>
              <w:t xml:space="preserve">Course Registration </w:t>
            </w:r>
          </w:p>
          <w:p w14:paraId="1EA758B3" w14:textId="42790177" w:rsidR="00F670B6" w:rsidRPr="00960407" w:rsidRDefault="00F670B6" w:rsidP="00F670B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Directions</w:t>
            </w:r>
            <w:r w:rsidR="00DA3BE9">
              <w:rPr>
                <w:rFonts w:cstheme="minorHAnsi"/>
                <w:b/>
                <w:bCs/>
                <w:sz w:val="24"/>
                <w:szCs w:val="24"/>
              </w:rPr>
              <w:t>-for Students</w:t>
            </w:r>
          </w:p>
          <w:p w14:paraId="54D8A03C" w14:textId="77777777" w:rsidR="00D46437" w:rsidRDefault="00D46437" w:rsidP="001277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880799" w14:textId="77777777" w:rsidR="00D46437" w:rsidRDefault="00D46437" w:rsidP="001277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AAB415D" wp14:editId="1F628851">
                  <wp:extent cx="923925" cy="1040876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12" cy="105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A83D2" w14:textId="77777777" w:rsidR="00D46437" w:rsidRDefault="00D46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2AECEDA" w14:textId="20E1F279" w:rsidR="00D46437" w:rsidRPr="00D46437" w:rsidRDefault="00D46437" w:rsidP="00D4643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46437">
        <w:rPr>
          <w:rFonts w:asciiTheme="majorHAnsi" w:hAnsiTheme="majorHAnsi" w:cstheme="majorHAnsi"/>
          <w:b/>
          <w:bCs/>
          <w:color w:val="FF0000"/>
          <w:sz w:val="24"/>
          <w:szCs w:val="24"/>
        </w:rPr>
        <w:t>Students, you will be registering for your classes for next year online in SIS!  Follow these directions</w:t>
      </w:r>
      <w:r w:rsidR="00F670B6">
        <w:rPr>
          <w:rFonts w:asciiTheme="majorHAnsi" w:hAnsiTheme="majorHAnsi" w:cstheme="majorHAnsi"/>
          <w:b/>
          <w:bCs/>
          <w:color w:val="FF0000"/>
          <w:sz w:val="24"/>
          <w:szCs w:val="24"/>
        </w:rPr>
        <w:t>.</w:t>
      </w:r>
    </w:p>
    <w:p w14:paraId="3D958503" w14:textId="6D28D636" w:rsidR="00BC4B42" w:rsidRPr="00D46437" w:rsidRDefault="00D92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tbl>
      <w:tblPr>
        <w:tblStyle w:val="a"/>
        <w:tblW w:w="108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8190"/>
      </w:tblGrid>
      <w:tr w:rsidR="00BC4B42" w14:paraId="3C2F4989" w14:textId="77777777" w:rsidTr="00272357">
        <w:trPr>
          <w:trHeight w:val="619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A559" w14:textId="77777777" w:rsidR="00BC4B42" w:rsidRPr="00894243" w:rsidRDefault="00D9248C" w:rsidP="00894243">
            <w:pPr>
              <w:pStyle w:val="NoSpacing"/>
              <w:rPr>
                <w:b/>
                <w:bCs/>
              </w:rPr>
            </w:pPr>
            <w:r w:rsidRPr="00894243">
              <w:rPr>
                <w:b/>
                <w:bCs/>
              </w:rPr>
              <w:t xml:space="preserve">Log on to SIS </w:t>
            </w:r>
          </w:p>
          <w:p w14:paraId="38B235EB" w14:textId="5679E24F" w:rsidR="00BC4B42" w:rsidRPr="00894243" w:rsidRDefault="00D9248C" w:rsidP="00894243">
            <w:pPr>
              <w:pStyle w:val="NoSpacing"/>
              <w:rPr>
                <w:b/>
                <w:bCs/>
              </w:rPr>
            </w:pPr>
            <w:proofErr w:type="spellStart"/>
            <w:r w:rsidRPr="00894243">
              <w:rPr>
                <w:b/>
                <w:bCs/>
              </w:rPr>
              <w:t>StudentVUE</w:t>
            </w:r>
            <w:proofErr w:type="spellEnd"/>
            <w:r w:rsidRPr="00894243">
              <w:rPr>
                <w:b/>
                <w:bCs/>
              </w:rPr>
              <w:t xml:space="preserve"> 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66F8" w14:textId="77777777" w:rsidR="00D46437" w:rsidRPr="00DA3BE9" w:rsidRDefault="00E17778" w:rsidP="00F67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hAnsiTheme="majorHAnsi" w:cstheme="majorHAnsi"/>
                <w:color w:val="1155CC"/>
                <w:u w:val="single"/>
              </w:rPr>
            </w:pPr>
            <w:hyperlink r:id="rId7" w:history="1">
              <w:r w:rsidR="00D46437" w:rsidRPr="00DA3BE9">
                <w:rPr>
                  <w:rStyle w:val="Hyperlink"/>
                  <w:rFonts w:asciiTheme="majorHAnsi" w:hAnsiTheme="majorHAnsi" w:cstheme="majorHAnsi"/>
                </w:rPr>
                <w:t>https://sisstudent.fcps.edu/SVUE/Login_Student_PXP_OVR.aspx</w:t>
              </w:r>
            </w:hyperlink>
          </w:p>
          <w:p w14:paraId="57C3642D" w14:textId="77777777" w:rsidR="00306EAA" w:rsidRPr="00DA3BE9" w:rsidRDefault="00306EAA" w:rsidP="00F67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7CB4553" w14:textId="644AC094" w:rsidR="00306EAA" w:rsidRPr="00DA3BE9" w:rsidRDefault="00306EAA" w:rsidP="00F67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hAnsiTheme="majorHAnsi" w:cstheme="majorHAnsi"/>
                <w:color w:val="000000" w:themeColor="text1"/>
              </w:rPr>
            </w:pPr>
            <w:r w:rsidRPr="00DA3BE9">
              <w:rPr>
                <w:rFonts w:asciiTheme="majorHAnsi" w:hAnsiTheme="majorHAnsi" w:cstheme="majorHAnsi"/>
                <w:color w:val="000000" w:themeColor="text1"/>
              </w:rPr>
              <w:t>[If you are new to FCPS or want to explore SIS features, including Course Registration, this link is helpful (see video):</w:t>
            </w:r>
            <w:r w:rsidRPr="00DA3BE9">
              <w:rPr>
                <w:rFonts w:asciiTheme="majorHAnsi" w:hAnsiTheme="majorHAnsi" w:cstheme="majorHAnsi"/>
                <w:color w:val="000000" w:themeColor="text1"/>
                <w:u w:val="single"/>
              </w:rPr>
              <w:t xml:space="preserve">  </w:t>
            </w:r>
            <w:hyperlink r:id="rId8" w:history="1">
              <w:r w:rsidRPr="00DA3BE9">
                <w:rPr>
                  <w:rStyle w:val="Hyperlink"/>
                  <w:rFonts w:asciiTheme="majorHAnsi" w:hAnsiTheme="majorHAnsi" w:cstheme="majorHAnsi"/>
                </w:rPr>
                <w:t>https://www.fcps.edu/node/31444</w:t>
              </w:r>
            </w:hyperlink>
            <w:r w:rsidRPr="00DA3BE9">
              <w:rPr>
                <w:rFonts w:asciiTheme="majorHAnsi" w:hAnsiTheme="majorHAnsi" w:cstheme="majorHAnsi"/>
                <w:color w:val="000000" w:themeColor="text1"/>
              </w:rPr>
              <w:t>]</w:t>
            </w:r>
          </w:p>
        </w:tc>
      </w:tr>
      <w:tr w:rsidR="00D46437" w14:paraId="5F8C20DA" w14:textId="77777777" w:rsidTr="00272357">
        <w:trPr>
          <w:trHeight w:val="592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361E" w14:textId="325D4395" w:rsidR="00D46437" w:rsidRPr="00894243" w:rsidRDefault="00272357" w:rsidP="0089424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Have the </w:t>
            </w:r>
            <w:r w:rsidR="00D46437" w:rsidRPr="00894243">
              <w:rPr>
                <w:b/>
                <w:bCs/>
              </w:rPr>
              <w:t>Course Selection Sheet</w:t>
            </w:r>
            <w:r>
              <w:rPr>
                <w:b/>
                <w:bCs/>
              </w:rPr>
              <w:t xml:space="preserve"> handy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E50E" w14:textId="2751E4BA" w:rsidR="00D46437" w:rsidRPr="00DA3BE9" w:rsidRDefault="00D46437" w:rsidP="00894243">
            <w:pPr>
              <w:pStyle w:val="NoSpacing"/>
              <w:rPr>
                <w:rFonts w:asciiTheme="majorHAnsi" w:hAnsiTheme="majorHAnsi" w:cstheme="majorHAnsi"/>
                <w:color w:val="1155CC"/>
              </w:rPr>
            </w:pPr>
            <w:r w:rsidRPr="00DA3BE9">
              <w:rPr>
                <w:rFonts w:asciiTheme="majorHAnsi" w:hAnsiTheme="majorHAnsi" w:cstheme="majorHAnsi"/>
                <w:color w:val="000000" w:themeColor="text1"/>
              </w:rPr>
              <w:t xml:space="preserve">Have the Course Selection Sheet with you and </w:t>
            </w:r>
            <w:r w:rsidRPr="00DA3BE9">
              <w:rPr>
                <w:rFonts w:asciiTheme="majorHAnsi" w:hAnsiTheme="majorHAnsi" w:cstheme="majorHAnsi"/>
                <w:b/>
                <w:bCs/>
                <w:color w:val="FF0000"/>
              </w:rPr>
              <w:t>use the Course Code Number</w:t>
            </w:r>
            <w:r w:rsidRPr="00DA3BE9">
              <w:rPr>
                <w:rFonts w:asciiTheme="majorHAnsi" w:hAnsiTheme="majorHAnsi" w:cstheme="majorHAnsi"/>
              </w:rPr>
              <w:t xml:space="preserve"> to the left of the Course Name.</w:t>
            </w:r>
          </w:p>
        </w:tc>
      </w:tr>
      <w:tr w:rsidR="00BC4B42" w14:paraId="62A09129" w14:textId="77777777" w:rsidTr="00272357">
        <w:trPr>
          <w:trHeight w:val="2604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D213" w14:textId="66122ED9" w:rsidR="00BC4B42" w:rsidRPr="00894243" w:rsidRDefault="00272357" w:rsidP="0089424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Add your </w:t>
            </w:r>
            <w:r w:rsidR="00D9248C" w:rsidRPr="00894243">
              <w:rPr>
                <w:b/>
                <w:bCs/>
              </w:rPr>
              <w:t xml:space="preserve">Course Requests 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089A" w14:textId="750B450A" w:rsidR="00DC3C5E" w:rsidRPr="00DA3BE9" w:rsidRDefault="00DC3C5E" w:rsidP="00DC3C5E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 </w:t>
            </w:r>
            <w:r w:rsidR="00D9248C" w:rsidRPr="00DC3C5E">
              <w:rPr>
                <w:rFonts w:asciiTheme="majorHAnsi" w:hAnsiTheme="majorHAnsi" w:cstheme="majorHAnsi"/>
              </w:rPr>
              <w:t>On the left side bar, select</w:t>
            </w:r>
            <w:r w:rsidR="00D9248C" w:rsidRPr="00DC3C5E">
              <w:t xml:space="preserve">  </w:t>
            </w:r>
            <w:r w:rsidR="00D9248C">
              <w:rPr>
                <w:noProof/>
              </w:rPr>
              <w:drawing>
                <wp:inline distT="19050" distB="19050" distL="19050" distR="19050" wp14:anchorId="5D7CF0D2" wp14:editId="1D2F9CF4">
                  <wp:extent cx="1152525" cy="228600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C3C5E">
              <w:t xml:space="preserve">.  </w:t>
            </w:r>
            <w:r w:rsidRPr="00DA3BE9">
              <w:rPr>
                <w:rFonts w:asciiTheme="majorHAnsi" w:hAnsiTheme="majorHAnsi" w:cstheme="majorHAnsi"/>
              </w:rPr>
              <w:t>Here is what the full screen looks like:</w:t>
            </w:r>
          </w:p>
          <w:p w14:paraId="6D44969A" w14:textId="7B527778" w:rsidR="00DC3C5E" w:rsidRDefault="00DC3C5E" w:rsidP="00DC3C5E">
            <w:pPr>
              <w:pStyle w:val="NoSpacing"/>
            </w:pPr>
          </w:p>
          <w:p w14:paraId="25BE3B98" w14:textId="0E00F995" w:rsidR="00DC3C5E" w:rsidRPr="00DC3C5E" w:rsidRDefault="00DC3C5E" w:rsidP="00DC3C5E">
            <w:pPr>
              <w:pStyle w:val="NoSpacing"/>
            </w:pPr>
            <w:r>
              <w:rPr>
                <w:noProof/>
              </w:rPr>
              <w:drawing>
                <wp:inline distT="19050" distB="19050" distL="19050" distR="19050" wp14:anchorId="567387EB" wp14:editId="4F860DB5">
                  <wp:extent cx="4847369" cy="1720850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627" cy="1726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3E42F3" w14:textId="77777777" w:rsidR="00DC3C5E" w:rsidRDefault="00DC3C5E" w:rsidP="00DC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9157350" w14:textId="39F0262F" w:rsidR="00BC4B42" w:rsidRPr="00F670B6" w:rsidRDefault="00D9248C" w:rsidP="00DC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70B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2. </w:t>
            </w:r>
            <w:r w:rsidRPr="00DA3BE9">
              <w:rPr>
                <w:rFonts w:asciiTheme="majorHAnsi" w:hAnsiTheme="majorHAnsi" w:cstheme="majorHAnsi"/>
                <w:color w:val="000000"/>
              </w:rPr>
              <w:t>To enter course requests: click</w:t>
            </w:r>
            <w:r w:rsidRPr="00F670B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BE9" w:rsidRPr="00DA3BE9">
              <w:rPr>
                <w:rFonts w:asciiTheme="majorHAnsi" w:hAnsiTheme="majorHAnsi" w:cstheme="majorHAnsi"/>
                <w:color w:val="000000"/>
                <w:u w:val="single"/>
              </w:rPr>
              <w:t>Click</w:t>
            </w:r>
            <w:proofErr w:type="spellEnd"/>
            <w:r w:rsidR="00DA3BE9" w:rsidRPr="00DA3BE9">
              <w:rPr>
                <w:rFonts w:asciiTheme="majorHAnsi" w:hAnsiTheme="majorHAnsi" w:cstheme="majorHAnsi"/>
                <w:color w:val="000000"/>
                <w:u w:val="single"/>
              </w:rPr>
              <w:t xml:space="preserve"> here to change course requests.</w:t>
            </w:r>
          </w:p>
          <w:p w14:paraId="76F5C516" w14:textId="77777777" w:rsidR="00BC4B42" w:rsidRDefault="00D9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855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46A50F5D" wp14:editId="518F62E6">
                  <wp:extent cx="2800350" cy="342900"/>
                  <wp:effectExtent l="0" t="0" r="0" b="0"/>
                  <wp:docPr id="1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96D4F4" w14:textId="29EC3628" w:rsidR="00BC4B42" w:rsidRPr="00DC3C5E" w:rsidRDefault="00D9248C" w:rsidP="00DC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right="333"/>
              <w:rPr>
                <w:rFonts w:asciiTheme="majorHAnsi" w:hAnsiTheme="majorHAnsi" w:cstheme="majorHAnsi"/>
                <w:color w:val="000000"/>
              </w:rPr>
            </w:pPr>
            <w:r w:rsidRPr="00F670B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3. </w:t>
            </w:r>
            <w:r w:rsidRPr="00DA3BE9">
              <w:rPr>
                <w:rFonts w:asciiTheme="majorHAnsi" w:hAnsiTheme="majorHAnsi" w:cstheme="majorHAnsi"/>
                <w:color w:val="000000"/>
              </w:rPr>
              <w:t>Search for each course using the</w:t>
            </w:r>
            <w:r w:rsidR="00DA3BE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DA3BE9" w:rsidRPr="00DA3BE9">
              <w:rPr>
                <w:rFonts w:asciiTheme="majorHAnsi" w:hAnsiTheme="majorHAnsi" w:cstheme="majorHAnsi"/>
                <w:color w:val="000000"/>
                <w:u w:val="single"/>
              </w:rPr>
              <w:t>Course ID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6FAFB6D5" wp14:editId="430600BD">
                  <wp:extent cx="904875" cy="314325"/>
                  <wp:effectExtent l="0" t="0" r="0" b="0"/>
                  <wp:docPr id="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A3BE9">
              <w:rPr>
                <w:rFonts w:asciiTheme="majorHAnsi" w:hAnsiTheme="majorHAnsi" w:cstheme="majorHAnsi"/>
                <w:color w:val="000000"/>
              </w:rPr>
              <w:t>and selec</w:t>
            </w:r>
            <w:r w:rsidR="00DC3C5E" w:rsidRPr="00DA3BE9">
              <w:rPr>
                <w:rFonts w:asciiTheme="majorHAnsi" w:hAnsiTheme="majorHAnsi" w:cstheme="majorHAnsi"/>
                <w:color w:val="000000"/>
              </w:rPr>
              <w:t xml:space="preserve">t </w:t>
            </w:r>
            <w:r w:rsidR="00DC3C5E" w:rsidRPr="00DA3BE9">
              <w:rPr>
                <w:rFonts w:asciiTheme="majorHAnsi" w:hAnsiTheme="majorHAnsi" w:cstheme="majorHAnsi"/>
                <w:color w:val="000000"/>
                <w:u w:val="single"/>
              </w:rPr>
              <w:t>Request.</w:t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58573A23" wp14:editId="255E24A3">
                  <wp:extent cx="1762125" cy="228600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DC3C5E">
              <w:rPr>
                <w:color w:val="000000"/>
                <w:sz w:val="24"/>
                <w:szCs w:val="24"/>
              </w:rPr>
              <w:t xml:space="preserve">.  </w:t>
            </w:r>
            <w:r w:rsidR="00DC3C5E" w:rsidRPr="00DC3C5E">
              <w:rPr>
                <w:rFonts w:asciiTheme="majorHAnsi" w:hAnsiTheme="majorHAnsi" w:cstheme="majorHAnsi"/>
                <w:color w:val="000000"/>
              </w:rPr>
              <w:t>Course IDs are found on the Course Selection Sheet.</w:t>
            </w:r>
            <w:r w:rsidR="00DA3BE9">
              <w:rPr>
                <w:rFonts w:asciiTheme="majorHAnsi" w:hAnsiTheme="majorHAnsi" w:cstheme="majorHAnsi"/>
                <w:color w:val="000000"/>
              </w:rPr>
              <w:t xml:space="preserve">  Use only these numbers in SIS.</w:t>
            </w:r>
          </w:p>
          <w:p w14:paraId="7D6D33F7" w14:textId="77777777" w:rsidR="00DC3C5E" w:rsidRDefault="00DC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E746723" w14:textId="7CA07F3F" w:rsidR="00BC4B42" w:rsidRPr="00F670B6" w:rsidRDefault="00D9248C" w:rsidP="00DC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70B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</w:t>
            </w:r>
            <w:r w:rsidRPr="00DC3C5E">
              <w:rPr>
                <w:rFonts w:asciiTheme="majorHAnsi" w:hAnsiTheme="majorHAnsi" w:cstheme="majorHAnsi"/>
                <w:color w:val="000000"/>
              </w:rPr>
              <w:t>. Save your selections by clicking</w:t>
            </w:r>
            <w:r w:rsidR="00DA3BE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DA3BE9" w:rsidRPr="00DA3BE9">
              <w:rPr>
                <w:rFonts w:asciiTheme="majorHAnsi" w:hAnsiTheme="majorHAnsi" w:cstheme="majorHAnsi"/>
                <w:color w:val="000000"/>
                <w:u w:val="single"/>
              </w:rPr>
              <w:t>Click here to move selected requests to Selected Course Requests.</w:t>
            </w:r>
          </w:p>
          <w:p w14:paraId="56E403C3" w14:textId="6A0A0AE6" w:rsidR="00DC3C5E" w:rsidRDefault="00D9248C" w:rsidP="00272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right="6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27B0457A" wp14:editId="30661F01">
                  <wp:extent cx="3990975" cy="219075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A4F1AC" w14:textId="5499A700" w:rsidR="00DC3C5E" w:rsidRDefault="00DC3C5E" w:rsidP="00DC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right="60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5.  Repeat the steps above until you have a full course load – 7 classes.</w:t>
            </w:r>
          </w:p>
          <w:p w14:paraId="2BF2C56A" w14:textId="77777777" w:rsidR="00DC3C5E" w:rsidRDefault="00DC3C5E" w:rsidP="00DC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right="600"/>
              <w:rPr>
                <w:rFonts w:asciiTheme="majorHAnsi" w:hAnsiTheme="majorHAnsi" w:cstheme="majorHAnsi"/>
                <w:color w:val="000000"/>
              </w:rPr>
            </w:pPr>
          </w:p>
          <w:p w14:paraId="5AE6ABC9" w14:textId="6E346D1B" w:rsidR="00DC3C5E" w:rsidRDefault="00DC3C5E" w:rsidP="00DC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right="600"/>
              <w:rPr>
                <w:rFonts w:asciiTheme="majorHAnsi" w:hAnsiTheme="majorHAnsi" w:cstheme="majorHAnsi"/>
                <w:color w:val="000000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</w:rPr>
              <w:t>6</w:t>
            </w:r>
            <w:r w:rsidRPr="00DC3C5E">
              <w:rPr>
                <w:rFonts w:asciiTheme="majorHAnsi" w:hAnsiTheme="majorHAnsi" w:cstheme="majorHAnsi"/>
                <w:color w:val="000000"/>
              </w:rPr>
              <w:t xml:space="preserve">.  </w:t>
            </w:r>
            <w:r>
              <w:rPr>
                <w:rFonts w:asciiTheme="majorHAnsi" w:hAnsiTheme="majorHAnsi" w:cstheme="majorHAnsi"/>
                <w:color w:val="000000"/>
              </w:rPr>
              <w:t>(</w:t>
            </w:r>
            <w:proofErr w:type="gramEnd"/>
            <w:r>
              <w:rPr>
                <w:rFonts w:asciiTheme="majorHAnsi" w:hAnsiTheme="majorHAnsi" w:cstheme="majorHAnsi"/>
                <w:color w:val="000000"/>
              </w:rPr>
              <w:t xml:space="preserve">Optional) </w:t>
            </w:r>
            <w:r w:rsidRPr="00DC3C5E">
              <w:rPr>
                <w:rFonts w:asciiTheme="majorHAnsi" w:hAnsiTheme="majorHAnsi" w:cstheme="majorHAnsi"/>
                <w:color w:val="000000"/>
              </w:rPr>
              <w:t>If you need to change</w:t>
            </w:r>
            <w:r w:rsidR="00DA3BE9">
              <w:rPr>
                <w:rFonts w:asciiTheme="majorHAnsi" w:hAnsiTheme="majorHAnsi" w:cstheme="majorHAnsi"/>
                <w:color w:val="000000"/>
              </w:rPr>
              <w:t>/delete</w:t>
            </w:r>
            <w:r w:rsidRPr="00DC3C5E">
              <w:rPr>
                <w:rFonts w:asciiTheme="majorHAnsi" w:hAnsiTheme="majorHAnsi" w:cstheme="majorHAnsi"/>
                <w:color w:val="000000"/>
              </w:rPr>
              <w:t xml:space="preserve"> a course request, click </w:t>
            </w:r>
            <w:proofErr w:type="spellStart"/>
            <w:r w:rsidRPr="00DA3BE9">
              <w:rPr>
                <w:rFonts w:asciiTheme="majorHAnsi" w:hAnsiTheme="majorHAnsi" w:cstheme="majorHAnsi"/>
                <w:color w:val="000000"/>
                <w:u w:val="single"/>
              </w:rPr>
              <w:t>Click</w:t>
            </w:r>
            <w:proofErr w:type="spellEnd"/>
            <w:r w:rsidRPr="00DA3BE9">
              <w:rPr>
                <w:rFonts w:asciiTheme="majorHAnsi" w:hAnsiTheme="majorHAnsi" w:cstheme="majorHAnsi"/>
                <w:color w:val="000000"/>
                <w:u w:val="single"/>
              </w:rPr>
              <w:t xml:space="preserve"> here to change</w:t>
            </w:r>
            <w:r w:rsidRPr="00DC3C5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A3BE9">
              <w:rPr>
                <w:rFonts w:asciiTheme="majorHAnsi" w:hAnsiTheme="majorHAnsi" w:cstheme="majorHAnsi"/>
                <w:color w:val="000000"/>
                <w:u w:val="single"/>
              </w:rPr>
              <w:t>course requests.</w:t>
            </w:r>
            <w:r w:rsidR="00DA3BE9">
              <w:rPr>
                <w:rFonts w:asciiTheme="majorHAnsi" w:hAnsiTheme="majorHAnsi" w:cstheme="majorHAnsi"/>
                <w:color w:val="000000"/>
              </w:rPr>
              <w:t xml:space="preserve">  You will then be able to Remove Course Requests with the button </w:t>
            </w:r>
            <w:r w:rsidR="00DA3BE9" w:rsidRPr="00DA3BE9">
              <w:rPr>
                <w:rFonts w:asciiTheme="majorHAnsi" w:hAnsiTheme="majorHAnsi" w:cstheme="majorHAnsi"/>
                <w:color w:val="000000"/>
                <w:u w:val="single"/>
              </w:rPr>
              <w:t>Remove</w:t>
            </w:r>
            <w:r w:rsidR="00DA3BE9">
              <w:rPr>
                <w:rFonts w:asciiTheme="majorHAnsi" w:hAnsiTheme="majorHAnsi" w:cstheme="majorHAnsi"/>
                <w:color w:val="000000"/>
              </w:rPr>
              <w:t xml:space="preserve"> on the left.  Here is a visual:</w:t>
            </w:r>
          </w:p>
          <w:p w14:paraId="3817702C" w14:textId="7637136F" w:rsidR="00DA3BE9" w:rsidRDefault="00DA3BE9" w:rsidP="00DC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right="600"/>
              <w:rPr>
                <w:rFonts w:asciiTheme="majorHAnsi" w:hAnsiTheme="majorHAnsi" w:cstheme="majorHAnsi"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39F18628" wp14:editId="01B477B0">
                  <wp:extent cx="2833688" cy="1679728"/>
                  <wp:effectExtent l="0" t="0" r="0" b="0"/>
                  <wp:docPr id="1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688" cy="16797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33DF39" w14:textId="77777777" w:rsidR="00DC3C5E" w:rsidRPr="00DC3C5E" w:rsidRDefault="00DC3C5E" w:rsidP="00DC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right="600"/>
              <w:rPr>
                <w:rFonts w:asciiTheme="majorHAnsi" w:hAnsiTheme="majorHAnsi" w:cstheme="majorHAnsi"/>
                <w:color w:val="000000"/>
              </w:rPr>
            </w:pPr>
          </w:p>
          <w:p w14:paraId="715FE33B" w14:textId="32C7B93D" w:rsidR="00DC3C5E" w:rsidRPr="00DC3C5E" w:rsidRDefault="00DC3C5E" w:rsidP="00DC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right="600"/>
              <w:rPr>
                <w:rFonts w:asciiTheme="majorHAnsi" w:hAnsiTheme="majorHAnsi" w:cstheme="majorHAnsi"/>
                <w:color w:val="000000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</w:rPr>
              <w:t>7</w:t>
            </w:r>
            <w:r w:rsidRPr="00DC3C5E">
              <w:rPr>
                <w:rFonts w:asciiTheme="majorHAnsi" w:hAnsiTheme="majorHAnsi" w:cstheme="majorHAnsi"/>
                <w:color w:val="000000"/>
              </w:rPr>
              <w:t xml:space="preserve">.  </w:t>
            </w:r>
            <w:r>
              <w:rPr>
                <w:rFonts w:asciiTheme="majorHAnsi" w:hAnsiTheme="majorHAnsi" w:cstheme="majorHAnsi"/>
                <w:color w:val="000000"/>
              </w:rPr>
              <w:t>(</w:t>
            </w:r>
            <w:proofErr w:type="gramEnd"/>
            <w:r>
              <w:rPr>
                <w:rFonts w:asciiTheme="majorHAnsi" w:hAnsiTheme="majorHAnsi" w:cstheme="majorHAnsi"/>
                <w:color w:val="000000"/>
              </w:rPr>
              <w:t xml:space="preserve">Optional) </w:t>
            </w:r>
            <w:r w:rsidRPr="00DC3C5E">
              <w:rPr>
                <w:rFonts w:asciiTheme="majorHAnsi" w:hAnsiTheme="majorHAnsi" w:cstheme="majorHAnsi"/>
                <w:color w:val="000000"/>
              </w:rPr>
              <w:t xml:space="preserve">Once you search for a course using the Course ID, you can click the triangle next to the course title to read about the class.  Here is an example:  </w:t>
            </w:r>
          </w:p>
          <w:p w14:paraId="51DEC091" w14:textId="77777777" w:rsidR="00DC3C5E" w:rsidRPr="00DC3C5E" w:rsidRDefault="00DC3C5E" w:rsidP="00DC3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ind w:left="1080" w:hanging="720"/>
              <w:rPr>
                <w:color w:val="000000"/>
              </w:rPr>
            </w:pPr>
          </w:p>
          <w:p w14:paraId="698E6166" w14:textId="77777777" w:rsidR="00DC3C5E" w:rsidRPr="00DC3C5E" w:rsidRDefault="00DC3C5E" w:rsidP="00DC3C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spacing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</w:rPr>
            </w:pPr>
            <w:r w:rsidRPr="00DC3C5E">
              <w:rPr>
                <w:color w:val="000000"/>
              </w:rPr>
              <w:t>The Course Catalog description can be viewed by clicking the Blue triangle next to the course title in the search results pane</w:t>
            </w:r>
          </w:p>
          <w:p w14:paraId="163B8762" w14:textId="77777777" w:rsidR="00DC3C5E" w:rsidRPr="00DC3C5E" w:rsidRDefault="00DC3C5E" w:rsidP="00DC3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ind w:left="1080" w:hanging="720"/>
              <w:rPr>
                <w:color w:val="000000"/>
              </w:rPr>
            </w:pPr>
            <w:r w:rsidRPr="00DC3C5E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369E171E" wp14:editId="69E9A3B3">
                  <wp:extent cx="847619" cy="266667"/>
                  <wp:effectExtent l="0" t="0" r="0" b="0"/>
                  <wp:docPr id="1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2666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C3C5E">
              <w:rPr>
                <w:color w:val="000000"/>
              </w:rPr>
              <w:t xml:space="preserve"> </w:t>
            </w:r>
          </w:p>
          <w:p w14:paraId="04C581B6" w14:textId="77777777" w:rsidR="00DC3C5E" w:rsidRPr="00DC3C5E" w:rsidRDefault="00DC3C5E" w:rsidP="00DC3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ind w:left="1080" w:hanging="720"/>
              <w:rPr>
                <w:color w:val="000000"/>
              </w:rPr>
            </w:pPr>
            <w:r w:rsidRPr="00DC3C5E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433A0702" wp14:editId="242BB0AB">
                  <wp:extent cx="4862554" cy="594832"/>
                  <wp:effectExtent l="0" t="0" r="0" b="0"/>
                  <wp:docPr id="1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554" cy="594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80DE50E" w14:textId="77777777" w:rsidR="00DC3C5E" w:rsidRPr="00DC3C5E" w:rsidRDefault="00DC3C5E" w:rsidP="00DC3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ind w:left="1080" w:hanging="720"/>
              <w:rPr>
                <w:color w:val="000000"/>
              </w:rPr>
            </w:pPr>
          </w:p>
          <w:p w14:paraId="42A58308" w14:textId="521F5992" w:rsidR="00DC3C5E" w:rsidRPr="00272357" w:rsidRDefault="00DC3C5E" w:rsidP="0027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spacing w:after="20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8</w:t>
            </w:r>
            <w:r w:rsidRPr="00DC3C5E">
              <w:rPr>
                <w:rFonts w:asciiTheme="majorHAnsi" w:hAnsiTheme="majorHAnsi" w:cstheme="majorHAnsi"/>
                <w:color w:val="000000"/>
              </w:rPr>
              <w:t xml:space="preserve">. (FYI) Courses that are a match for the student’s current schedule are indicated as </w:t>
            </w:r>
            <w:r w:rsidRPr="00DC3C5E">
              <w:rPr>
                <w:rFonts w:asciiTheme="majorHAnsi" w:eastAsia="Calibri" w:hAnsiTheme="majorHAnsi" w:cstheme="majorHAnsi"/>
                <w:noProof/>
              </w:rPr>
              <w:drawing>
                <wp:inline distT="0" distB="0" distL="0" distR="0" wp14:anchorId="3B255AE6" wp14:editId="231D0E09">
                  <wp:extent cx="1076191" cy="276190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276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C3C5E">
              <w:rPr>
                <w:rFonts w:asciiTheme="majorHAnsi" w:hAnsiTheme="majorHAnsi" w:cstheme="majorHAnsi"/>
                <w:color w:val="000000"/>
              </w:rPr>
              <w:t xml:space="preserve"> in the </w:t>
            </w:r>
            <w:proofErr w:type="gramStart"/>
            <w:r w:rsidRPr="00DC3C5E">
              <w:rPr>
                <w:rFonts w:asciiTheme="majorHAnsi" w:hAnsiTheme="majorHAnsi" w:cstheme="majorHAnsi"/>
                <w:color w:val="000000"/>
              </w:rPr>
              <w:t>comments</w:t>
            </w:r>
            <w:proofErr w:type="gramEnd"/>
            <w:r w:rsidRPr="00DC3C5E">
              <w:rPr>
                <w:rFonts w:asciiTheme="majorHAnsi" w:hAnsiTheme="majorHAnsi" w:cstheme="majorHAnsi"/>
                <w:color w:val="000000"/>
              </w:rPr>
              <w:t xml:space="preserve"> column</w:t>
            </w:r>
            <w:r w:rsidR="00272357"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  <w:tr w:rsidR="00BC4B42" w14:paraId="2FB80B27" w14:textId="77777777" w:rsidTr="00272357">
        <w:trPr>
          <w:trHeight w:val="2438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8BF4" w14:textId="73610331" w:rsidR="00BC4B42" w:rsidRPr="00894243" w:rsidRDefault="00272357" w:rsidP="0089424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Add your </w:t>
            </w:r>
            <w:r w:rsidR="00D9248C" w:rsidRPr="00894243">
              <w:rPr>
                <w:b/>
                <w:bCs/>
              </w:rPr>
              <w:t xml:space="preserve">Elective Alternate Requests </w:t>
            </w:r>
          </w:p>
          <w:p w14:paraId="7BBCF40B" w14:textId="77777777" w:rsidR="00BC4B42" w:rsidRPr="00894243" w:rsidRDefault="00D9248C" w:rsidP="00894243">
            <w:pPr>
              <w:pStyle w:val="NoSpacing"/>
              <w:rPr>
                <w:b/>
                <w:bCs/>
              </w:rPr>
            </w:pPr>
            <w:r w:rsidRPr="00894243">
              <w:rPr>
                <w:b/>
                <w:bCs/>
              </w:rPr>
              <w:t xml:space="preserve">(All students will enter 4 alternate electives) </w:t>
            </w:r>
          </w:p>
          <w:p w14:paraId="23856495" w14:textId="77777777" w:rsidR="00894243" w:rsidRPr="00894243" w:rsidRDefault="00894243" w:rsidP="00894243">
            <w:pPr>
              <w:pStyle w:val="NoSpacing"/>
              <w:rPr>
                <w:b/>
                <w:bCs/>
                <w:color w:val="FF0000"/>
              </w:rPr>
            </w:pPr>
          </w:p>
          <w:p w14:paraId="1AEB3320" w14:textId="0C1883CF" w:rsidR="00BC4B42" w:rsidRPr="00894243" w:rsidRDefault="00D9248C" w:rsidP="00894243">
            <w:pPr>
              <w:pStyle w:val="NoSpacing"/>
              <w:rPr>
                <w:b/>
                <w:bCs/>
                <w:color w:val="FF0000"/>
              </w:rPr>
            </w:pPr>
            <w:r w:rsidRPr="00894243">
              <w:rPr>
                <w:b/>
                <w:bCs/>
                <w:color w:val="FF0000"/>
              </w:rPr>
              <w:t xml:space="preserve">Alternate courses </w:t>
            </w:r>
          </w:p>
          <w:p w14:paraId="4C15001B" w14:textId="77777777" w:rsidR="00BC4B42" w:rsidRPr="00894243" w:rsidRDefault="00D9248C" w:rsidP="00894243">
            <w:pPr>
              <w:pStyle w:val="NoSpacing"/>
              <w:rPr>
                <w:b/>
                <w:bCs/>
                <w:color w:val="FF0000"/>
              </w:rPr>
            </w:pPr>
            <w:r w:rsidRPr="00894243">
              <w:rPr>
                <w:b/>
                <w:bCs/>
                <w:color w:val="FF0000"/>
              </w:rPr>
              <w:t xml:space="preserve">must be added in </w:t>
            </w:r>
          </w:p>
          <w:p w14:paraId="5CB1EF76" w14:textId="77777777" w:rsidR="00BC4B42" w:rsidRPr="00894243" w:rsidRDefault="00D9248C" w:rsidP="00894243">
            <w:pPr>
              <w:pStyle w:val="NoSpacing"/>
              <w:rPr>
                <w:b/>
                <w:bCs/>
                <w:color w:val="FF0000"/>
              </w:rPr>
            </w:pPr>
            <w:r w:rsidRPr="00894243">
              <w:rPr>
                <w:b/>
                <w:bCs/>
                <w:color w:val="FF0000"/>
              </w:rPr>
              <w:t>preferential order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7209" w14:textId="5A8367EA" w:rsidR="00BC4B42" w:rsidRPr="00DC3C5E" w:rsidRDefault="00272357" w:rsidP="00272357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D9248C" w:rsidRPr="00DC3C5E">
              <w:rPr>
                <w:rFonts w:asciiTheme="majorHAnsi" w:hAnsiTheme="majorHAnsi" w:cstheme="majorHAnsi"/>
              </w:rPr>
              <w:t xml:space="preserve">To enter elective alternate requests: click </w:t>
            </w:r>
            <w:r w:rsidR="00DA3BE9" w:rsidRPr="00DA3BE9">
              <w:rPr>
                <w:rFonts w:asciiTheme="majorHAnsi" w:hAnsiTheme="majorHAnsi" w:cstheme="majorHAnsi"/>
                <w:u w:val="single"/>
              </w:rPr>
              <w:t>Alternate Elective Requests</w:t>
            </w:r>
            <w:r w:rsidR="00DA3BE9">
              <w:rPr>
                <w:rFonts w:asciiTheme="majorHAnsi" w:hAnsiTheme="majorHAnsi" w:cstheme="majorHAnsi"/>
              </w:rPr>
              <w:t>.</w:t>
            </w:r>
          </w:p>
          <w:p w14:paraId="76EF99E2" w14:textId="77777777" w:rsidR="00BC4B42" w:rsidRDefault="00D9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855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58C0405B" wp14:editId="6271B87A">
                  <wp:extent cx="3590925" cy="247650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EF7267" w14:textId="77777777" w:rsidR="00BC4B42" w:rsidRDefault="00D9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855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3FBEFCDB" wp14:editId="1CF743EA">
                  <wp:extent cx="2781300" cy="24765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D04CAA2" w14:textId="1926FD76" w:rsidR="00BC4B42" w:rsidRDefault="00DA3BE9" w:rsidP="00D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36" w:lineRule="auto"/>
              <w:ind w:right="333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2.  </w:t>
            </w:r>
            <w:r w:rsidR="00D9248C" w:rsidRPr="00DC3C5E">
              <w:rPr>
                <w:rFonts w:asciiTheme="majorHAnsi" w:hAnsiTheme="majorHAnsi" w:cstheme="majorHAnsi"/>
                <w:color w:val="000000"/>
              </w:rPr>
              <w:t>Search for each course using the</w:t>
            </w:r>
            <w:r w:rsidR="00D9248C">
              <w:rPr>
                <w:color w:val="000000"/>
                <w:sz w:val="24"/>
                <w:szCs w:val="24"/>
              </w:rPr>
              <w:t xml:space="preserve"> </w:t>
            </w:r>
            <w:r w:rsidR="00D9248C">
              <w:rPr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54F52021" wp14:editId="5ADE6DB3">
                  <wp:extent cx="904875" cy="314325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D9248C" w:rsidRPr="00DC3C5E">
              <w:rPr>
                <w:rFonts w:asciiTheme="majorHAnsi" w:hAnsiTheme="majorHAnsi" w:cstheme="majorHAnsi"/>
                <w:color w:val="000000"/>
              </w:rPr>
              <w:t>and select</w:t>
            </w:r>
            <w:r w:rsidR="00DC3C5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DC3C5E" w:rsidRPr="00DC3C5E">
              <w:rPr>
                <w:rFonts w:asciiTheme="majorHAnsi" w:hAnsiTheme="majorHAnsi" w:cstheme="majorHAnsi"/>
                <w:color w:val="000000"/>
                <w:u w:val="single"/>
              </w:rPr>
              <w:t>alternate.</w:t>
            </w:r>
            <w:r w:rsidR="00D9248C">
              <w:rPr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22235275" wp14:editId="401F1198">
                  <wp:extent cx="1790700" cy="2381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D64C52" w14:textId="77777777" w:rsidR="00DA3BE9" w:rsidRDefault="00DA3BE9" w:rsidP="00D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36" w:lineRule="auto"/>
              <w:ind w:right="333"/>
              <w:rPr>
                <w:color w:val="000000"/>
                <w:sz w:val="24"/>
                <w:szCs w:val="24"/>
              </w:rPr>
            </w:pPr>
          </w:p>
          <w:p w14:paraId="44EC1395" w14:textId="04D20326" w:rsidR="00BC4B42" w:rsidRPr="00272357" w:rsidRDefault="00D9248C" w:rsidP="00272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DC3C5E">
              <w:rPr>
                <w:rFonts w:asciiTheme="majorHAnsi" w:hAnsiTheme="majorHAnsi" w:cstheme="majorHAnsi"/>
                <w:color w:val="000000"/>
              </w:rPr>
              <w:t>3. Save your selections by clicking</w:t>
            </w:r>
            <w:r w:rsidR="00DA3BE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DA3BE9" w:rsidRPr="00DA3BE9">
              <w:rPr>
                <w:rFonts w:asciiTheme="majorHAnsi" w:hAnsiTheme="majorHAnsi" w:cstheme="majorHAnsi"/>
                <w:color w:val="000000"/>
                <w:u w:val="single"/>
              </w:rPr>
              <w:t>Click here to move selected requests to Selected Course Requests.</w:t>
            </w:r>
            <w:r w:rsidR="00272357" w:rsidRPr="00272357">
              <w:rPr>
                <w:rFonts w:asciiTheme="majorHAnsi" w:hAnsiTheme="majorHAnsi" w:cstheme="majorHAnsi"/>
                <w:color w:val="000000"/>
              </w:rPr>
              <w:t xml:space="preserve">  </w:t>
            </w:r>
            <w:r w:rsidR="00272357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272357">
              <w:rPr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4F085CD9" wp14:editId="42D9C82F">
                  <wp:extent cx="3867150" cy="219075"/>
                  <wp:effectExtent l="0" t="0" r="0" b="9525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B42" w14:paraId="4D8259E2" w14:textId="77777777" w:rsidTr="00272357">
        <w:trPr>
          <w:trHeight w:val="827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B0B5" w14:textId="77777777" w:rsidR="00BC4B42" w:rsidRPr="00894243" w:rsidRDefault="00D9248C" w:rsidP="00894243">
            <w:pPr>
              <w:pStyle w:val="NoSpacing"/>
              <w:rPr>
                <w:b/>
                <w:bCs/>
              </w:rPr>
            </w:pPr>
            <w:r w:rsidRPr="00894243">
              <w:rPr>
                <w:b/>
                <w:bCs/>
              </w:rPr>
              <w:t>Resources and More Information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1D51" w14:textId="664B779F" w:rsidR="00D46437" w:rsidRPr="00272357" w:rsidRDefault="00D9248C" w:rsidP="00894243">
            <w:pPr>
              <w:pStyle w:val="NoSpacing"/>
              <w:rPr>
                <w:rFonts w:asciiTheme="majorHAnsi" w:hAnsiTheme="majorHAnsi" w:cstheme="majorHAnsi"/>
              </w:rPr>
            </w:pPr>
            <w:r w:rsidRPr="00272357">
              <w:rPr>
                <w:rFonts w:asciiTheme="majorHAnsi" w:hAnsiTheme="majorHAnsi" w:cstheme="majorHAnsi"/>
              </w:rPr>
              <w:t xml:space="preserve">Explore </w:t>
            </w:r>
            <w:r w:rsidR="00D46437" w:rsidRPr="00272357">
              <w:rPr>
                <w:rFonts w:asciiTheme="majorHAnsi" w:hAnsiTheme="majorHAnsi" w:cstheme="majorHAnsi"/>
              </w:rPr>
              <w:t xml:space="preserve">John Lewis HS course offerings by visiting our School Website </w:t>
            </w:r>
            <w:r w:rsidR="00D46437" w:rsidRPr="00272357">
              <w:rPr>
                <w:rFonts w:asciiTheme="majorHAnsi" w:hAnsiTheme="majorHAnsi" w:cstheme="majorHAnsi"/>
              </w:rPr>
              <w:sym w:font="Wingdings" w:char="F0E0"/>
            </w:r>
            <w:r w:rsidR="00D46437" w:rsidRPr="00272357">
              <w:rPr>
                <w:rFonts w:asciiTheme="majorHAnsi" w:hAnsiTheme="majorHAnsi" w:cstheme="majorHAnsi"/>
              </w:rPr>
              <w:t xml:space="preserve"> Student Services </w:t>
            </w:r>
            <w:r w:rsidR="00D46437" w:rsidRPr="00272357">
              <w:rPr>
                <w:rFonts w:asciiTheme="majorHAnsi" w:hAnsiTheme="majorHAnsi" w:cstheme="majorHAnsi"/>
              </w:rPr>
              <w:sym w:font="Wingdings" w:char="F0E0"/>
            </w:r>
            <w:r w:rsidR="00D46437" w:rsidRPr="00272357">
              <w:rPr>
                <w:rFonts w:asciiTheme="majorHAnsi" w:hAnsiTheme="majorHAnsi" w:cstheme="majorHAnsi"/>
              </w:rPr>
              <w:t>Academic Advising.  Pay close attention to:</w:t>
            </w:r>
          </w:p>
          <w:p w14:paraId="43D7EBEA" w14:textId="39A72BB7" w:rsidR="00D46437" w:rsidRPr="00272357" w:rsidRDefault="00D46437" w:rsidP="00272357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</w:rPr>
            </w:pPr>
            <w:r w:rsidRPr="00272357">
              <w:rPr>
                <w:rFonts w:asciiTheme="majorHAnsi" w:hAnsiTheme="majorHAnsi" w:cstheme="majorHAnsi"/>
                <w:b/>
                <w:bCs/>
              </w:rPr>
              <w:t>Course Selection Sheet</w:t>
            </w:r>
            <w:r w:rsidR="00272357" w:rsidRPr="00272357">
              <w:rPr>
                <w:rFonts w:asciiTheme="majorHAnsi" w:hAnsiTheme="majorHAnsi" w:cstheme="majorHAnsi"/>
                <w:b/>
                <w:bCs/>
              </w:rPr>
              <w:t>…</w:t>
            </w:r>
            <w:r w:rsidRPr="00272357">
              <w:rPr>
                <w:rFonts w:asciiTheme="majorHAnsi" w:hAnsiTheme="majorHAnsi" w:cstheme="majorHAnsi"/>
                <w:b/>
                <w:bCs/>
              </w:rPr>
              <w:t>Electives Fair Videos</w:t>
            </w:r>
            <w:r w:rsidR="00272357" w:rsidRPr="00272357">
              <w:rPr>
                <w:rFonts w:asciiTheme="majorHAnsi" w:hAnsiTheme="majorHAnsi" w:cstheme="majorHAnsi"/>
                <w:b/>
                <w:bCs/>
              </w:rPr>
              <w:t>…</w:t>
            </w:r>
            <w:r w:rsidRPr="00272357">
              <w:rPr>
                <w:rFonts w:asciiTheme="majorHAnsi" w:hAnsiTheme="majorHAnsi" w:cstheme="majorHAnsi"/>
                <w:b/>
                <w:bCs/>
              </w:rPr>
              <w:t>Course Catalogue</w:t>
            </w:r>
          </w:p>
        </w:tc>
      </w:tr>
    </w:tbl>
    <w:p w14:paraId="208AE8BD" w14:textId="77777777" w:rsidR="00D46437" w:rsidRDefault="00D46437" w:rsidP="00D46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rPr>
          <w:color w:val="000000"/>
        </w:rPr>
      </w:pPr>
    </w:p>
    <w:p w14:paraId="44744C86" w14:textId="71F3F287" w:rsidR="00D46437" w:rsidRPr="00272357" w:rsidRDefault="00F670B6" w:rsidP="00D46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272357">
        <w:rPr>
          <w:rFonts w:asciiTheme="majorHAnsi" w:hAnsiTheme="majorHAnsi" w:cstheme="majorHAnsi"/>
          <w:color w:val="000000"/>
          <w:sz w:val="20"/>
          <w:szCs w:val="20"/>
          <w:u w:val="single"/>
        </w:rPr>
        <w:t>Additional Notes:</w:t>
      </w:r>
    </w:p>
    <w:p w14:paraId="1CEA44D5" w14:textId="0947270F" w:rsidR="00F670B6" w:rsidRPr="00272357" w:rsidRDefault="00F670B6" w:rsidP="0027235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rPr>
          <w:rFonts w:asciiTheme="majorHAnsi" w:hAnsiTheme="majorHAnsi" w:cstheme="majorHAnsi"/>
          <w:color w:val="000000"/>
          <w:sz w:val="20"/>
          <w:szCs w:val="20"/>
        </w:rPr>
      </w:pPr>
      <w:r w:rsidRPr="00272357">
        <w:rPr>
          <w:rFonts w:asciiTheme="majorHAnsi" w:hAnsiTheme="majorHAnsi" w:cstheme="majorHAnsi"/>
          <w:color w:val="000000"/>
          <w:sz w:val="20"/>
          <w:szCs w:val="20"/>
        </w:rPr>
        <w:t>Talk with your teachers, parents, and mentors about the courses you are interested in.</w:t>
      </w:r>
    </w:p>
    <w:p w14:paraId="09B22100" w14:textId="0B2DB936" w:rsidR="00F670B6" w:rsidRPr="00272357" w:rsidRDefault="00F670B6" w:rsidP="0027235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rPr>
          <w:rFonts w:asciiTheme="majorHAnsi" w:hAnsiTheme="majorHAnsi" w:cstheme="majorHAnsi"/>
          <w:color w:val="000000"/>
          <w:sz w:val="20"/>
          <w:szCs w:val="20"/>
        </w:rPr>
      </w:pPr>
      <w:r w:rsidRPr="00272357">
        <w:rPr>
          <w:rFonts w:asciiTheme="majorHAnsi" w:hAnsiTheme="majorHAnsi" w:cstheme="majorHAnsi"/>
          <w:color w:val="000000"/>
          <w:sz w:val="20"/>
          <w:szCs w:val="20"/>
        </w:rPr>
        <w:t xml:space="preserve">Create a schedule that is well-balanced in terms of your interests, strengths, </w:t>
      </w:r>
      <w:r w:rsidR="00894243" w:rsidRPr="00272357">
        <w:rPr>
          <w:rFonts w:asciiTheme="majorHAnsi" w:hAnsiTheme="majorHAnsi" w:cstheme="majorHAnsi"/>
          <w:color w:val="000000"/>
          <w:sz w:val="20"/>
          <w:szCs w:val="20"/>
        </w:rPr>
        <w:t>college/career paths, and any personal circumstances (sports, activities, jobs, outside of school responsibilities).</w:t>
      </w:r>
    </w:p>
    <w:p w14:paraId="4F3E97CB" w14:textId="48B54456" w:rsidR="00F670B6" w:rsidRPr="00272357" w:rsidRDefault="00F670B6" w:rsidP="0027235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272357">
        <w:rPr>
          <w:rFonts w:asciiTheme="majorHAnsi" w:hAnsiTheme="majorHAnsi" w:cstheme="majorHAnsi"/>
          <w:b/>
          <w:bCs/>
          <w:color w:val="000000"/>
          <w:sz w:val="20"/>
          <w:szCs w:val="20"/>
        </w:rPr>
        <w:t>Register</w:t>
      </w:r>
      <w:r w:rsidR="00D46437" w:rsidRPr="0027235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for your </w:t>
      </w:r>
      <w:r w:rsidRPr="00272357">
        <w:rPr>
          <w:rFonts w:asciiTheme="majorHAnsi" w:hAnsiTheme="majorHAnsi" w:cstheme="majorHAnsi"/>
          <w:b/>
          <w:bCs/>
          <w:color w:val="000000"/>
          <w:sz w:val="20"/>
          <w:szCs w:val="20"/>
        </w:rPr>
        <w:t>c</w:t>
      </w:r>
      <w:r w:rsidR="00D46437" w:rsidRPr="0027235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ourses in SIS </w:t>
      </w:r>
      <w:r w:rsidR="00D9248C" w:rsidRPr="0027235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prior to your Individual Academic Advising Meeting with your </w:t>
      </w:r>
      <w:r w:rsidR="00D46437" w:rsidRPr="00272357">
        <w:rPr>
          <w:rFonts w:asciiTheme="majorHAnsi" w:hAnsiTheme="majorHAnsi" w:cstheme="majorHAnsi"/>
          <w:b/>
          <w:bCs/>
          <w:color w:val="000000"/>
          <w:sz w:val="20"/>
          <w:szCs w:val="20"/>
        </w:rPr>
        <w:t>School C</w:t>
      </w:r>
      <w:r w:rsidR="00D9248C" w:rsidRPr="00272357">
        <w:rPr>
          <w:rFonts w:asciiTheme="majorHAnsi" w:hAnsiTheme="majorHAnsi" w:cstheme="majorHAnsi"/>
          <w:b/>
          <w:bCs/>
          <w:color w:val="000000"/>
          <w:sz w:val="20"/>
          <w:szCs w:val="20"/>
        </w:rPr>
        <w:t>ounselor</w:t>
      </w:r>
      <w:r w:rsidR="00D46437" w:rsidRPr="00272357">
        <w:rPr>
          <w:rFonts w:asciiTheme="majorHAnsi" w:hAnsiTheme="majorHAnsi" w:cstheme="majorHAnsi"/>
          <w:b/>
          <w:bCs/>
          <w:color w:val="000000"/>
          <w:sz w:val="20"/>
          <w:szCs w:val="20"/>
        </w:rPr>
        <w:t>.</w:t>
      </w:r>
      <w:r w:rsidR="00894243" w:rsidRPr="0027235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 Be ready to discuss your schedule and if you have questions for your school counselor, write them down in advance so you don’t forget them.</w:t>
      </w:r>
    </w:p>
    <w:p w14:paraId="02637686" w14:textId="17F7118F" w:rsidR="00F670B6" w:rsidRPr="00272357" w:rsidRDefault="00F670B6" w:rsidP="0027235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rPr>
          <w:rFonts w:asciiTheme="majorHAnsi" w:hAnsiTheme="majorHAnsi" w:cstheme="majorHAnsi"/>
          <w:color w:val="000000"/>
          <w:sz w:val="20"/>
          <w:szCs w:val="20"/>
        </w:rPr>
      </w:pPr>
      <w:r w:rsidRPr="00272357">
        <w:rPr>
          <w:rFonts w:asciiTheme="majorHAnsi" w:hAnsiTheme="majorHAnsi" w:cstheme="majorHAnsi"/>
          <w:color w:val="000000"/>
          <w:sz w:val="20"/>
          <w:szCs w:val="20"/>
        </w:rPr>
        <w:t xml:space="preserve">SIS Course Registration will be open to all students from January 4-March 12, 2021.  </w:t>
      </w:r>
      <w:r w:rsidR="00D273C2" w:rsidRPr="00272357">
        <w:rPr>
          <w:rFonts w:asciiTheme="majorHAnsi" w:hAnsiTheme="majorHAnsi" w:cstheme="majorHAnsi"/>
          <w:color w:val="000000"/>
          <w:sz w:val="20"/>
          <w:szCs w:val="20"/>
        </w:rPr>
        <w:t xml:space="preserve">Once you meet with your school counselor, your schedule will be </w:t>
      </w:r>
      <w:proofErr w:type="gramStart"/>
      <w:r w:rsidR="00D273C2" w:rsidRPr="00272357">
        <w:rPr>
          <w:rFonts w:asciiTheme="majorHAnsi" w:hAnsiTheme="majorHAnsi" w:cstheme="majorHAnsi"/>
          <w:color w:val="000000"/>
          <w:sz w:val="20"/>
          <w:szCs w:val="20"/>
        </w:rPr>
        <w:t>locked</w:t>
      </w:r>
      <w:proofErr w:type="gramEnd"/>
      <w:r w:rsidR="00D273C2" w:rsidRPr="00272357">
        <w:rPr>
          <w:rFonts w:asciiTheme="majorHAnsi" w:hAnsiTheme="majorHAnsi" w:cstheme="majorHAnsi"/>
          <w:color w:val="000000"/>
          <w:sz w:val="20"/>
          <w:szCs w:val="20"/>
        </w:rPr>
        <w:t xml:space="preserve"> and you won’t be able to make changes without discussing them with your counselor.</w:t>
      </w:r>
    </w:p>
    <w:sectPr w:rsidR="00F670B6" w:rsidRPr="00272357">
      <w:pgSz w:w="12240" w:h="15840"/>
      <w:pgMar w:top="710" w:right="705" w:bottom="780" w:left="74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97B"/>
    <w:multiLevelType w:val="hybridMultilevel"/>
    <w:tmpl w:val="AA68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939"/>
    <w:multiLevelType w:val="hybridMultilevel"/>
    <w:tmpl w:val="0C5C60C4"/>
    <w:lvl w:ilvl="0" w:tplc="02023DE6">
      <w:start w:val="1"/>
      <w:numFmt w:val="decimal"/>
      <w:lvlText w:val="%1."/>
      <w:lvlJc w:val="left"/>
      <w:pPr>
        <w:ind w:left="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CDC054B"/>
    <w:multiLevelType w:val="hybridMultilevel"/>
    <w:tmpl w:val="4FCA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0F38"/>
    <w:multiLevelType w:val="hybridMultilevel"/>
    <w:tmpl w:val="42A6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514E"/>
    <w:multiLevelType w:val="hybridMultilevel"/>
    <w:tmpl w:val="46F48450"/>
    <w:lvl w:ilvl="0" w:tplc="F2A07D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D74"/>
    <w:multiLevelType w:val="hybridMultilevel"/>
    <w:tmpl w:val="3C5C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6C8D"/>
    <w:multiLevelType w:val="hybridMultilevel"/>
    <w:tmpl w:val="58BA3BCA"/>
    <w:lvl w:ilvl="0" w:tplc="72DCEA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72D4"/>
    <w:multiLevelType w:val="hybridMultilevel"/>
    <w:tmpl w:val="3976B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E7210"/>
    <w:multiLevelType w:val="multilevel"/>
    <w:tmpl w:val="4C8AB3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EF2544"/>
    <w:multiLevelType w:val="hybridMultilevel"/>
    <w:tmpl w:val="A928D226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 w15:restartNumberingAfterBreak="0">
    <w:nsid w:val="385E3DFF"/>
    <w:multiLevelType w:val="hybridMultilevel"/>
    <w:tmpl w:val="D746476E"/>
    <w:lvl w:ilvl="0" w:tplc="E2766D8A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06BC2"/>
    <w:multiLevelType w:val="hybridMultilevel"/>
    <w:tmpl w:val="6724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43C51"/>
    <w:multiLevelType w:val="hybridMultilevel"/>
    <w:tmpl w:val="49E8A5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31B0C59"/>
    <w:multiLevelType w:val="hybridMultilevel"/>
    <w:tmpl w:val="FFDE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2C0D"/>
    <w:multiLevelType w:val="hybridMultilevel"/>
    <w:tmpl w:val="8CBA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560F8"/>
    <w:multiLevelType w:val="hybridMultilevel"/>
    <w:tmpl w:val="E642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46B48"/>
    <w:multiLevelType w:val="hybridMultilevel"/>
    <w:tmpl w:val="45F8ADAE"/>
    <w:lvl w:ilvl="0" w:tplc="73F63E8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6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0"/>
  </w:num>
  <w:num w:numId="14">
    <w:abstractNumId w:val="11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42"/>
    <w:rsid w:val="00272357"/>
    <w:rsid w:val="00306EAA"/>
    <w:rsid w:val="0048147D"/>
    <w:rsid w:val="00894243"/>
    <w:rsid w:val="00BC4B42"/>
    <w:rsid w:val="00D273C2"/>
    <w:rsid w:val="00D46437"/>
    <w:rsid w:val="00D9248C"/>
    <w:rsid w:val="00DA3BE9"/>
    <w:rsid w:val="00DC3C5E"/>
    <w:rsid w:val="00E17778"/>
    <w:rsid w:val="00E925E6"/>
    <w:rsid w:val="00F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AAD0"/>
  <w15:docId w15:val="{9EF7D4E0-B0EE-4822-8487-FD58AF0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46437"/>
    <w:pPr>
      <w:ind w:left="720"/>
      <w:contextualSpacing/>
    </w:pPr>
  </w:style>
  <w:style w:type="table" w:styleId="TableGrid">
    <w:name w:val="Table Grid"/>
    <w:basedOn w:val="TableNormal"/>
    <w:uiPriority w:val="39"/>
    <w:rsid w:val="00D4643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4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4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424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ps.edu/node/31444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s://sisstudent.fcps.edu/SVUE/Login_Student_PXP_OVR.aspx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Amanda</dc:creator>
  <cp:lastModifiedBy>Macdonald, Matthew W.</cp:lastModifiedBy>
  <cp:revision>2</cp:revision>
  <dcterms:created xsi:type="dcterms:W3CDTF">2021-01-07T00:19:00Z</dcterms:created>
  <dcterms:modified xsi:type="dcterms:W3CDTF">2021-01-07T00:19:00Z</dcterms:modified>
</cp:coreProperties>
</file>